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753EF" w14:textId="77777777" w:rsidR="00E644D6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E473247" w14:textId="77777777" w:rsidR="00E644D6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2F39C69" w14:textId="4077EA78" w:rsidR="00E644D6" w:rsidRPr="008C6B63" w:rsidRDefault="00E644D6" w:rsidP="00E644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A5048">
        <w:rPr>
          <w:rFonts w:ascii="Arial" w:hAnsi="Arial" w:cs="Arial"/>
          <w:b/>
          <w:bCs/>
          <w:sz w:val="20"/>
          <w:szCs w:val="20"/>
        </w:rPr>
        <w:t>2</w:t>
      </w:r>
      <w:r w:rsidRPr="008C6B63">
        <w:rPr>
          <w:rFonts w:ascii="Arial" w:hAnsi="Arial" w:cs="Arial"/>
          <w:b/>
          <w:bCs/>
          <w:sz w:val="20"/>
          <w:szCs w:val="20"/>
        </w:rPr>
        <w:t xml:space="preserve">.1 </w:t>
      </w:r>
      <w:r w:rsidR="00547E9A">
        <w:rPr>
          <w:rFonts w:ascii="Arial" w:hAnsi="Arial" w:cs="Arial"/>
          <w:b/>
          <w:bCs/>
          <w:sz w:val="20"/>
          <w:szCs w:val="20"/>
        </w:rPr>
        <w:t>Formularz asortymentowo- cenowy</w:t>
      </w:r>
    </w:p>
    <w:p w14:paraId="2A28242A" w14:textId="0E44A076" w:rsidR="00E644D6" w:rsidRPr="008C6B63" w:rsidRDefault="00E644D6" w:rsidP="006A5048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Zadanie 1 </w:t>
      </w:r>
      <w:r w:rsidRPr="008C6B63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Myjnia dezynfektor – 4 szt.</w:t>
      </w:r>
    </w:p>
    <w:p w14:paraId="3C15490A" w14:textId="77777777" w:rsidR="00095E47" w:rsidRPr="006A5048" w:rsidRDefault="00095E47" w:rsidP="006A5048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095E47" w:rsidRPr="00CD4B62" w14:paraId="1B06329A" w14:textId="77777777" w:rsidTr="006A5048">
        <w:trPr>
          <w:trHeight w:val="268"/>
        </w:trPr>
        <w:tc>
          <w:tcPr>
            <w:tcW w:w="3052" w:type="dxa"/>
            <w:shd w:val="clear" w:color="auto" w:fill="D9D9D9"/>
          </w:tcPr>
          <w:p w14:paraId="179FCF30" w14:textId="77777777" w:rsidR="00095E47" w:rsidRPr="00CD4B62" w:rsidRDefault="00095E47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68DC3402" w14:textId="77777777" w:rsidR="00095E47" w:rsidRPr="00CD4B62" w:rsidRDefault="00095E4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62C42D2E" w14:textId="77777777" w:rsidR="00095E47" w:rsidRPr="00CD4B62" w:rsidRDefault="00095E4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95E47" w:rsidRPr="00CD4B62" w14:paraId="6CB6F804" w14:textId="77777777" w:rsidTr="006A5048">
        <w:trPr>
          <w:trHeight w:val="295"/>
        </w:trPr>
        <w:tc>
          <w:tcPr>
            <w:tcW w:w="3052" w:type="dxa"/>
            <w:shd w:val="clear" w:color="auto" w:fill="D9D9D9"/>
          </w:tcPr>
          <w:p w14:paraId="57CFFF35" w14:textId="77777777" w:rsidR="00095E47" w:rsidRPr="00CD4B62" w:rsidRDefault="00095E4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617E761C" w14:textId="77777777" w:rsidR="00095E47" w:rsidRPr="00CD4B62" w:rsidRDefault="00095E4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4B85F28D" w14:textId="77777777" w:rsidR="00095E47" w:rsidRPr="00CD4B62" w:rsidRDefault="00095E4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95E47" w:rsidRPr="00CD4B62" w14:paraId="1D0A0329" w14:textId="77777777" w:rsidTr="006A5048">
        <w:tc>
          <w:tcPr>
            <w:tcW w:w="3052" w:type="dxa"/>
            <w:shd w:val="clear" w:color="auto" w:fill="D9D9D9"/>
          </w:tcPr>
          <w:p w14:paraId="4255A7C4" w14:textId="77777777" w:rsidR="00095E47" w:rsidRPr="00CD4B62" w:rsidRDefault="00095E4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B11DCD9" w14:textId="77777777" w:rsidR="00095E47" w:rsidRPr="00CD4B62" w:rsidRDefault="00095E4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27525816" w14:textId="77777777" w:rsidR="00095E47" w:rsidRPr="00CD4B62" w:rsidRDefault="00095E4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427F418" w14:textId="77777777" w:rsidR="00095E47" w:rsidRPr="00B16264" w:rsidRDefault="00095E47" w:rsidP="00095E47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18"/>
          <w:szCs w:val="18"/>
        </w:rPr>
      </w:pPr>
    </w:p>
    <w:p w14:paraId="5F7B4391" w14:textId="77777777" w:rsidR="00E644D6" w:rsidRPr="008C6B63" w:rsidRDefault="00E644D6" w:rsidP="00E644D6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1418"/>
        <w:gridCol w:w="2126"/>
      </w:tblGrid>
      <w:tr w:rsidR="006A5048" w:rsidRPr="008C6B63" w14:paraId="79EEDDD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6307509" w14:textId="77777777" w:rsidR="006A5048" w:rsidRPr="008C6B63" w:rsidRDefault="006A5048" w:rsidP="006A50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6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387" w:type="dxa"/>
            <w:vAlign w:val="center"/>
          </w:tcPr>
          <w:p w14:paraId="4C06A6C5" w14:textId="77777777" w:rsidR="006A5048" w:rsidRPr="008C6B63" w:rsidRDefault="006A5048" w:rsidP="006A5048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638BEDD" w14:textId="6F5EA2E8" w:rsidR="006A5048" w:rsidRPr="008C6B63" w:rsidRDefault="006A5048" w:rsidP="006A5048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3AA4C468" w14:textId="77777777" w:rsidR="006A5048" w:rsidRPr="000F4B7A" w:rsidRDefault="006A5048" w:rsidP="006A5048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0708DC0F" w14:textId="5E0F8B1E" w:rsidR="006A5048" w:rsidRPr="008C6B63" w:rsidRDefault="006A5048" w:rsidP="006A5048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6F75C8" w:rsidRPr="008C6B63" w14:paraId="67B4B9B9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C2BD94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8EFC37C" w14:textId="4A322E44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E644D6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E644D6" w:rsidRPr="008C6B63">
              <w:rPr>
                <w:rFonts w:ascii="Arial" w:hAnsi="Arial" w:cs="Arial"/>
                <w:color w:val="000000" w:themeColor="text1"/>
                <w:sz w:val="20"/>
                <w:szCs w:val="20"/>
              </w:rPr>
              <w:t>rok produkcji 2025/2026</w:t>
            </w:r>
          </w:p>
        </w:tc>
        <w:tc>
          <w:tcPr>
            <w:tcW w:w="1418" w:type="dxa"/>
            <w:vAlign w:val="center"/>
          </w:tcPr>
          <w:p w14:paraId="012B5B65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75DE20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589E89F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26445A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BD16A4B" w14:textId="6D305369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Urządzenie do mycia i dezynfekcji kaczek i basenów </w:t>
            </w:r>
          </w:p>
        </w:tc>
        <w:tc>
          <w:tcPr>
            <w:tcW w:w="1418" w:type="dxa"/>
            <w:vAlign w:val="center"/>
          </w:tcPr>
          <w:p w14:paraId="1BE7896D" w14:textId="54B386E8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C8FEDB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656439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520EEA7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B704F89" w14:textId="28BD2BDF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Ładowność jednego cyklu: co najmniej dwa baseny + dwie kaczki </w:t>
            </w:r>
          </w:p>
        </w:tc>
        <w:tc>
          <w:tcPr>
            <w:tcW w:w="1418" w:type="dxa"/>
            <w:vAlign w:val="center"/>
          </w:tcPr>
          <w:p w14:paraId="4EA836ED" w14:textId="68BD335B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64FFB3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5BC9C4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0F16967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8658542" w14:textId="5C55CD32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Czas cyku </w:t>
            </w:r>
            <w:r w:rsidR="00916709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max. 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do15 minut. </w:t>
            </w:r>
          </w:p>
        </w:tc>
        <w:tc>
          <w:tcPr>
            <w:tcW w:w="1418" w:type="dxa"/>
            <w:vAlign w:val="center"/>
          </w:tcPr>
          <w:p w14:paraId="3B362124" w14:textId="726C7E25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6A226F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8BEA6F3" w14:textId="77777777" w:rsidTr="008C6B63">
        <w:trPr>
          <w:trHeight w:val="488"/>
        </w:trPr>
        <w:tc>
          <w:tcPr>
            <w:tcW w:w="567" w:type="dxa"/>
            <w:noWrap/>
            <w:vAlign w:val="center"/>
          </w:tcPr>
          <w:p w14:paraId="1FC3460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161466B" w14:textId="6421D843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Otwieranie pokrywy poprzez nożny czujnik </w:t>
            </w:r>
            <w:proofErr w:type="spellStart"/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ultrasoniczny</w:t>
            </w:r>
            <w:proofErr w:type="spellEnd"/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BD7373C" w14:textId="18727D9A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A6ED3C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B512400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5177A4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0BB43B2" w14:textId="785C380D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Zamykanie pokrywy ręczne</w:t>
            </w:r>
          </w:p>
        </w:tc>
        <w:tc>
          <w:tcPr>
            <w:tcW w:w="1418" w:type="dxa"/>
            <w:vAlign w:val="center"/>
          </w:tcPr>
          <w:p w14:paraId="6B20E332" w14:textId="5FC58333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7B8E5B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AF103F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2DEE64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C34CFD7" w14:textId="794887AB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  <w:t xml:space="preserve">Wysokociśnieniowe dysze obrotowe oraz dysze stałe </w:t>
            </w:r>
          </w:p>
        </w:tc>
        <w:tc>
          <w:tcPr>
            <w:tcW w:w="1418" w:type="dxa"/>
            <w:vAlign w:val="center"/>
          </w:tcPr>
          <w:p w14:paraId="01163EBB" w14:textId="1F7D704D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D71345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B162A2C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31AE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1C11EEDB" w14:textId="29BA04AC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Blokada bezpieczeństwa </w:t>
            </w:r>
          </w:p>
        </w:tc>
        <w:tc>
          <w:tcPr>
            <w:tcW w:w="1418" w:type="dxa"/>
            <w:vAlign w:val="center"/>
          </w:tcPr>
          <w:p w14:paraId="77051914" w14:textId="74882C02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9A00616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7844AD3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0C5CAB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A3DA4E7" w14:textId="46931E1A" w:rsidR="009C57C7" w:rsidRPr="008C6B63" w:rsidRDefault="00916709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Min. 3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progra</w:t>
            </w: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my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mycia i dezynfekcji</w:t>
            </w:r>
          </w:p>
        </w:tc>
        <w:tc>
          <w:tcPr>
            <w:tcW w:w="1418" w:type="dxa"/>
            <w:vAlign w:val="center"/>
          </w:tcPr>
          <w:p w14:paraId="09EC1607" w14:textId="270D2D48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115B16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647A1" w:rsidRPr="008C6B63" w14:paraId="785E096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7535EB5" w14:textId="77777777" w:rsidR="002647A1" w:rsidRPr="008C6B63" w:rsidRDefault="002647A1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465256F" w14:textId="61381AA2" w:rsidR="002647A1" w:rsidRPr="008C6B63" w:rsidRDefault="002647A1" w:rsidP="008C6B63">
            <w:pPr>
              <w:pStyle w:val="df3vjf"/>
              <w:shd w:val="clear" w:color="auto" w:fill="FFFFFF"/>
              <w:spacing w:before="0" w:beforeAutospacing="0" w:after="0" w:afterAutospacing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Style w:val="t286pc"/>
                <w:rFonts w:ascii="Arial" w:eastAsiaTheme="majorEastAsia" w:hAnsi="Arial" w:cs="Arial"/>
                <w:color w:val="0A0A0A"/>
                <w:sz w:val="20"/>
                <w:szCs w:val="20"/>
              </w:rPr>
              <w:t xml:space="preserve">Automatyczne dozowanie płynu </w:t>
            </w:r>
            <w:r w:rsidRPr="008C6B63">
              <w:rPr>
                <w:rFonts w:ascii="Arial" w:hAnsi="Arial" w:cs="Arial"/>
                <w:sz w:val="20"/>
                <w:szCs w:val="20"/>
              </w:rPr>
              <w:t>do mycia i dezynfekcji kaczek i basenów</w:t>
            </w:r>
          </w:p>
        </w:tc>
        <w:tc>
          <w:tcPr>
            <w:tcW w:w="1418" w:type="dxa"/>
            <w:vAlign w:val="center"/>
          </w:tcPr>
          <w:p w14:paraId="175A11CE" w14:textId="52DC7BA2" w:rsidR="002647A1" w:rsidRPr="008C6B63" w:rsidRDefault="002647A1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569D6B0" w14:textId="77777777" w:rsidR="002647A1" w:rsidRPr="008C6B63" w:rsidRDefault="002647A1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1E446E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DB5F22A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81837B5" w14:textId="65D3308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omora i główne podzespoły wykonane ze stali kwasoodpornej</w:t>
            </w:r>
          </w:p>
        </w:tc>
        <w:tc>
          <w:tcPr>
            <w:tcW w:w="1418" w:type="dxa"/>
            <w:vAlign w:val="center"/>
          </w:tcPr>
          <w:p w14:paraId="641DFDBB" w14:textId="3F8EF401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D9BED1C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B8639A5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D7FFB6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1DBA9AE" w14:textId="686082E8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</w:t>
            </w:r>
            <w:r w:rsidR="009C57C7" w:rsidRPr="008C6B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ymiary zewnętrzne wys. x szer. x gł. - 855 mm (1150 mm z podstawą) x 450 mm x 555 mm.</w:t>
            </w:r>
          </w:p>
        </w:tc>
        <w:tc>
          <w:tcPr>
            <w:tcW w:w="1418" w:type="dxa"/>
          </w:tcPr>
          <w:p w14:paraId="53095259" w14:textId="6A33A3D3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7A90DE1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11EFACAB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5A24382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D04A523" w14:textId="72B93D4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EE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odłączenia wody: 2x </w:t>
            </w:r>
            <w:r w:rsidR="0020621D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20621D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 (trzecie przyłącze opcjonalne)</w:t>
            </w:r>
          </w:p>
        </w:tc>
        <w:tc>
          <w:tcPr>
            <w:tcW w:w="1418" w:type="dxa"/>
          </w:tcPr>
          <w:p w14:paraId="26400CC7" w14:textId="5A20D135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236F8B3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51C49F2A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075E3EA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4596E3C9" w14:textId="004B009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ntuicyjna i łatwa obsługa dzięki czytelnemu wyświetlaczowi i przyciskom dotykowym</w:t>
            </w:r>
          </w:p>
        </w:tc>
        <w:tc>
          <w:tcPr>
            <w:tcW w:w="1418" w:type="dxa"/>
          </w:tcPr>
          <w:p w14:paraId="48AD82AA" w14:textId="3806CC40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37A9C22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6E39BA9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37C99C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E249772" w14:textId="4BBE1A20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</w:t>
            </w:r>
            <w:r w:rsidR="009C57C7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użycie wody</w:t>
            </w:r>
            <w:r w:rsidR="00916709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nie więcej niż 18</w:t>
            </w:r>
            <w:r w:rsidR="00E644D6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16709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L wody </w:t>
            </w:r>
            <w:r w:rsidR="00C3475A"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na cykl</w:t>
            </w:r>
          </w:p>
        </w:tc>
        <w:tc>
          <w:tcPr>
            <w:tcW w:w="1418" w:type="dxa"/>
          </w:tcPr>
          <w:p w14:paraId="0CD2F20B" w14:textId="77D67F99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39C4CC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16709" w:rsidRPr="008C6B63" w14:paraId="67D5C64F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F1349A7" w14:textId="77777777" w:rsidR="00916709" w:rsidRPr="008C6B63" w:rsidRDefault="00916709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1FD5F49" w14:textId="6BAD3F6E" w:rsidR="00916709" w:rsidRPr="008C6B63" w:rsidRDefault="0087701A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Dwa programy zużycia wody: zwykły i ekonomiczny </w:t>
            </w:r>
          </w:p>
        </w:tc>
        <w:tc>
          <w:tcPr>
            <w:tcW w:w="1418" w:type="dxa"/>
          </w:tcPr>
          <w:p w14:paraId="503D68A2" w14:textId="7FBA9825" w:rsidR="00916709" w:rsidRPr="008C6B63" w:rsidRDefault="0087701A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EE3E504" w14:textId="77777777" w:rsidR="00916709" w:rsidRPr="008C6B63" w:rsidRDefault="00916709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38C88B1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486885D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CE39E5C" w14:textId="25B95786" w:rsidR="009C57C7" w:rsidRPr="008C6B63" w:rsidRDefault="006F75C8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Możliwość wysunięcia kosza z uchwytów i zamiany na kosz innego typu bez użycia narzędzi </w:t>
            </w:r>
          </w:p>
        </w:tc>
        <w:tc>
          <w:tcPr>
            <w:tcW w:w="1418" w:type="dxa"/>
          </w:tcPr>
          <w:p w14:paraId="733F2907" w14:textId="7AEA144D" w:rsidR="009C57C7" w:rsidRPr="008C6B63" w:rsidRDefault="006F75C8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915EA40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C57C7" w:rsidRPr="008C6B63" w14:paraId="128D9C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81E526B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E4CA72B" w14:textId="47E0E138" w:rsidR="009C57C7" w:rsidRPr="008C6B63" w:rsidRDefault="00916709" w:rsidP="008C6B63">
            <w:pPr>
              <w:spacing w:after="0" w:line="280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C6B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Wybierane z klawiatury za pomocą 3 oddzielnych przycisków </w:t>
            </w:r>
          </w:p>
        </w:tc>
        <w:tc>
          <w:tcPr>
            <w:tcW w:w="1418" w:type="dxa"/>
          </w:tcPr>
          <w:p w14:paraId="4DB5DD5C" w14:textId="3E8013BD" w:rsidR="009C57C7" w:rsidRPr="008C6B63" w:rsidRDefault="00916709" w:rsidP="006879F6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F9E9D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647F6438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C068C71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2469920" w14:textId="06539F1E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Zasilanie 230V</w:t>
            </w:r>
          </w:p>
        </w:tc>
        <w:tc>
          <w:tcPr>
            <w:tcW w:w="1418" w:type="dxa"/>
          </w:tcPr>
          <w:p w14:paraId="296D44CE" w14:textId="55EB5AA5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FF5670E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4EB123C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CE7B185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1F921A7A" w14:textId="71FCEA8F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Dostęp serwisowy od frontu i z góry</w:t>
            </w:r>
          </w:p>
        </w:tc>
        <w:tc>
          <w:tcPr>
            <w:tcW w:w="1418" w:type="dxa"/>
          </w:tcPr>
          <w:p w14:paraId="430E8805" w14:textId="4C887EB9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F850F85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07F8" w:rsidRPr="008C6B63" w14:paraId="55780F12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63B5A79" w14:textId="77777777" w:rsidR="003807F8" w:rsidRPr="008C6B63" w:rsidRDefault="003807F8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E0A8FAD" w14:textId="49471F65" w:rsidR="003807F8" w:rsidRPr="008C6B63" w:rsidRDefault="003807F8" w:rsidP="008C6B6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C6B63">
              <w:rPr>
                <w:rFonts w:ascii="Arial" w:hAnsi="Arial" w:cs="Arial"/>
                <w:sz w:val="20"/>
                <w:szCs w:val="20"/>
              </w:rPr>
              <w:t>Konstrukcja i działanie zgodne z PN-EN ISO 15883-1-3-5</w:t>
            </w:r>
          </w:p>
        </w:tc>
        <w:tc>
          <w:tcPr>
            <w:tcW w:w="1418" w:type="dxa"/>
          </w:tcPr>
          <w:p w14:paraId="0636B0C6" w14:textId="20ABD2C8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B2855FF" w14:textId="77777777" w:rsidR="003807F8" w:rsidRPr="008C6B63" w:rsidRDefault="003807F8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11AF1" w:rsidRPr="008C6B63" w14:paraId="31C816B1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1F13B2D" w14:textId="77777777" w:rsidR="00211AF1" w:rsidRPr="008C6B63" w:rsidRDefault="00211AF1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2E781B92" w14:textId="387BD187" w:rsidR="00211AF1" w:rsidRPr="008C6B63" w:rsidRDefault="00211AF1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</w:t>
            </w:r>
            <w:r w:rsid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24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miesiące</w:t>
            </w:r>
          </w:p>
        </w:tc>
        <w:tc>
          <w:tcPr>
            <w:tcW w:w="1418" w:type="dxa"/>
          </w:tcPr>
          <w:p w14:paraId="50C66AEF" w14:textId="14B12E1B" w:rsidR="00211AF1" w:rsidRPr="008C6B63" w:rsidRDefault="008C6B63" w:rsidP="00211AF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70123D2" w14:textId="776F4B7F" w:rsidR="00211AF1" w:rsidRPr="008C6B63" w:rsidRDefault="00211AF1" w:rsidP="008C6B6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2CB09D4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6AA9AD71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A6FBD2B" w14:textId="77777777" w:rsidR="009C57C7" w:rsidRPr="008C6B63" w:rsidRDefault="009C57C7" w:rsidP="008C6B63">
            <w:pPr>
              <w:suppressAutoHyphens/>
              <w:autoSpaceDE w:val="0"/>
              <w:autoSpaceDN w:val="0"/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7B3A8D16" w14:textId="0752D97C" w:rsidR="009C57C7" w:rsidRPr="008C6B63" w:rsidRDefault="009C57C7" w:rsidP="008C6B63">
            <w:pPr>
              <w:suppressAutoHyphens/>
              <w:autoSpaceDE w:val="0"/>
              <w:autoSpaceDN w:val="0"/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- Deklaracja zgodności</w:t>
            </w:r>
            <w:r w:rsidR="006F75C8"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CE lub certyfikat CE</w:t>
            </w:r>
          </w:p>
          <w:p w14:paraId="10438EF0" w14:textId="77777777" w:rsidR="009C57C7" w:rsidRPr="008C6B63" w:rsidRDefault="009C57C7" w:rsidP="008C6B63">
            <w:pPr>
              <w:spacing w:after="0" w:line="28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0ACF501A" w14:textId="437D4CC4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</w:t>
            </w:r>
            <w:r w:rsidR="003807F8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ak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4E40B0C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27821796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6244D8B0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639CD81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728D811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99F18A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163F530E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06A72D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5EC4B57D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Okres dostępności części zamiennych – min. 10 lat od daty podpisania protokołu odbioru</w:t>
            </w:r>
          </w:p>
        </w:tc>
        <w:tc>
          <w:tcPr>
            <w:tcW w:w="1418" w:type="dxa"/>
          </w:tcPr>
          <w:p w14:paraId="3B73614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6733E9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4C044C5A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661F8A9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78D2431" w14:textId="65F6111E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Bezpłatne szkolenia z obsługi i użytkowania </w:t>
            </w:r>
            <w:r w:rsidR="00740F29"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myjni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dla pracowników wskazanych przez Zamawiającego </w:t>
            </w:r>
          </w:p>
        </w:tc>
        <w:tc>
          <w:tcPr>
            <w:tcW w:w="1418" w:type="dxa"/>
          </w:tcPr>
          <w:p w14:paraId="0CB23981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C54CB34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7E221250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5BF1F6F4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C9BDBCF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Przeprowadzenie bezpłatnych przeglądów i aktualizacji oprogramowania (jeżeli wymagane) w okresie gwarancyjnym w miejscu udzielania świadczeń z częstotliwością co najmniej co 12 miesięcy.</w:t>
            </w:r>
          </w:p>
        </w:tc>
        <w:tc>
          <w:tcPr>
            <w:tcW w:w="1418" w:type="dxa"/>
          </w:tcPr>
          <w:p w14:paraId="324C86F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CE37C3D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4420F3B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C258550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67850D0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Wszystkie oferowane asortymenty pozbawione haseł, kodów, blokad serwisowych, itp., które po upływie gwarancji utrudniałyby właścicielowi dostęp do opcji serwisowych lub naprawę przedmiotu zamówienia przez inny niż Wykonawca umowy podmiot, w przypadku nie korzystania przez zamawiającego z serwisu pogwarancyjnego Wykonawcy lub udostępnienie haseł, kodów serwisowych, itp., załączonych najpóźniej w ostatnim dniu gwarancji (jeżeli dotyczy).</w:t>
            </w:r>
          </w:p>
        </w:tc>
        <w:tc>
          <w:tcPr>
            <w:tcW w:w="1418" w:type="dxa"/>
          </w:tcPr>
          <w:p w14:paraId="10C1140E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A2B246B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3AC78F3D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3F327AF6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EA41426" w14:textId="322A27F3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</w:t>
            </w:r>
          </w:p>
        </w:tc>
        <w:tc>
          <w:tcPr>
            <w:tcW w:w="1418" w:type="dxa"/>
          </w:tcPr>
          <w:p w14:paraId="47A5B50B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B1F4C86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F75C8" w:rsidRPr="008C6B63" w14:paraId="0E61553E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14CEF9D8" w14:textId="77777777" w:rsidR="009C57C7" w:rsidRPr="008C6B63" w:rsidRDefault="009C57C7" w:rsidP="0068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3538F69" w14:textId="77777777" w:rsidR="009C57C7" w:rsidRPr="008C6B63" w:rsidRDefault="009C57C7" w:rsidP="008C6B6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Lista czynności serwisowych wykonywanych podczas przeglądów technicznych.</w:t>
            </w:r>
          </w:p>
        </w:tc>
        <w:tc>
          <w:tcPr>
            <w:tcW w:w="1418" w:type="dxa"/>
          </w:tcPr>
          <w:p w14:paraId="17B194FA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2ACE888" w14:textId="77777777" w:rsidR="009C57C7" w:rsidRPr="008C6B63" w:rsidRDefault="009C57C7" w:rsidP="006879F6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7623" w:rsidRPr="008C6B63" w14:paraId="5948011C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29710E3B" w14:textId="77777777" w:rsidR="00387623" w:rsidRPr="008C6B63" w:rsidRDefault="00387623" w:rsidP="0038762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13BC1E0" w14:textId="4FF34ADE" w:rsidR="00387623" w:rsidRPr="008C6B63" w:rsidRDefault="00387623" w:rsidP="0038762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8C6B63">
              <w:rPr>
                <w:rFonts w:ascii="Arial" w:hAnsi="Arial" w:cs="Arial"/>
                <w:sz w:val="20"/>
                <w:szCs w:val="20"/>
              </w:rPr>
              <w:t xml:space="preserve"> zestawie </w:t>
            </w:r>
            <w:r>
              <w:rPr>
                <w:rFonts w:ascii="Arial" w:hAnsi="Arial" w:cs="Arial"/>
                <w:sz w:val="20"/>
                <w:szCs w:val="20"/>
              </w:rPr>
              <w:t xml:space="preserve">dedykowany </w:t>
            </w:r>
            <w:r w:rsidRPr="008C6B63">
              <w:rPr>
                <w:rFonts w:ascii="Arial" w:hAnsi="Arial" w:cs="Arial"/>
                <w:sz w:val="20"/>
                <w:szCs w:val="20"/>
              </w:rPr>
              <w:t>płyn do mycia i dezynfekcji kaczek i basenów 5l</w:t>
            </w:r>
          </w:p>
        </w:tc>
        <w:tc>
          <w:tcPr>
            <w:tcW w:w="1418" w:type="dxa"/>
          </w:tcPr>
          <w:p w14:paraId="1C89A36A" w14:textId="20795E07" w:rsidR="00387623" w:rsidRPr="008C6B63" w:rsidRDefault="00387623" w:rsidP="0038762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18858C87" w14:textId="77777777" w:rsidR="00387623" w:rsidRDefault="00387623" w:rsidP="00387623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674EE8DB" w14:textId="566CD622" w:rsidR="00387623" w:rsidRPr="008C6B63" w:rsidRDefault="00387623" w:rsidP="0038762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  <w:tr w:rsidR="00387623" w:rsidRPr="008C6B63" w14:paraId="0F757527" w14:textId="77777777" w:rsidTr="006879F6">
        <w:trPr>
          <w:trHeight w:val="20"/>
        </w:trPr>
        <w:tc>
          <w:tcPr>
            <w:tcW w:w="567" w:type="dxa"/>
            <w:noWrap/>
            <w:vAlign w:val="center"/>
          </w:tcPr>
          <w:p w14:paraId="7227E62E" w14:textId="77777777" w:rsidR="00387623" w:rsidRPr="008C6B63" w:rsidRDefault="00387623" w:rsidP="0038762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FB6735C" w14:textId="3B7AC046" w:rsidR="00387623" w:rsidRPr="008C6B63" w:rsidRDefault="00387623" w:rsidP="00387623">
            <w:pPr>
              <w:spacing w:after="0" w:line="280" w:lineRule="atLeast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36</w:t>
            </w:r>
            <w:r w:rsidRPr="008C6B6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miesi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ęcy</w:t>
            </w:r>
          </w:p>
        </w:tc>
        <w:tc>
          <w:tcPr>
            <w:tcW w:w="1418" w:type="dxa"/>
          </w:tcPr>
          <w:p w14:paraId="15748BFB" w14:textId="65824671" w:rsidR="00387623" w:rsidRPr="008C6B63" w:rsidRDefault="00387623" w:rsidP="0038762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79A0DD59" w14:textId="77777777" w:rsidR="00387623" w:rsidRDefault="00387623" w:rsidP="00387623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332AE3E4" w14:textId="2B58A7A1" w:rsidR="00387623" w:rsidRPr="008C6B63" w:rsidRDefault="00387623" w:rsidP="00387623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470FE8F7" w14:textId="77777777" w:rsidR="009C57C7" w:rsidRPr="0079045A" w:rsidRDefault="009C57C7" w:rsidP="009C57C7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48692379" w14:textId="77777777" w:rsidR="009C57C7" w:rsidRPr="0079045A" w:rsidRDefault="009C57C7" w:rsidP="009C57C7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15113EF" w14:textId="0E62F2A3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7135" w14:textId="77777777" w:rsidR="00560BE1" w:rsidRDefault="00560BE1" w:rsidP="00E644D6">
      <w:pPr>
        <w:spacing w:after="0" w:line="240" w:lineRule="auto"/>
      </w:pPr>
      <w:r>
        <w:separator/>
      </w:r>
    </w:p>
  </w:endnote>
  <w:endnote w:type="continuationSeparator" w:id="0">
    <w:p w14:paraId="7F6DA338" w14:textId="77777777" w:rsidR="00560BE1" w:rsidRDefault="00560BE1" w:rsidP="00E6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83DB" w14:textId="77777777" w:rsidR="00560BE1" w:rsidRDefault="00560BE1" w:rsidP="00E644D6">
      <w:pPr>
        <w:spacing w:after="0" w:line="240" w:lineRule="auto"/>
      </w:pPr>
      <w:r>
        <w:separator/>
      </w:r>
    </w:p>
  </w:footnote>
  <w:footnote w:type="continuationSeparator" w:id="0">
    <w:p w14:paraId="023E7649" w14:textId="77777777" w:rsidR="00560BE1" w:rsidRDefault="00560BE1" w:rsidP="00E6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9FC6" w14:textId="61788479" w:rsidR="00E644D6" w:rsidRPr="00E644D6" w:rsidRDefault="00E644D6" w:rsidP="00E644D6">
    <w:pPr>
      <w:pStyle w:val="Nagwek"/>
      <w:jc w:val="center"/>
    </w:pPr>
    <w:r>
      <w:rPr>
        <w:noProof/>
      </w:rPr>
      <w:drawing>
        <wp:inline distT="0" distB="0" distL="0" distR="0" wp14:anchorId="677F0274" wp14:editId="5BD64926">
          <wp:extent cx="4743450" cy="913972"/>
          <wp:effectExtent l="0" t="0" r="0" b="635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7549" cy="9321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25D7E"/>
    <w:multiLevelType w:val="multilevel"/>
    <w:tmpl w:val="DDB6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2"/>
  </w:num>
  <w:num w:numId="2" w16cid:durableId="1931233798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085682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C7"/>
    <w:rsid w:val="000517DC"/>
    <w:rsid w:val="00095E47"/>
    <w:rsid w:val="000A722C"/>
    <w:rsid w:val="00126541"/>
    <w:rsid w:val="00166DBC"/>
    <w:rsid w:val="0020621D"/>
    <w:rsid w:val="00211AF1"/>
    <w:rsid w:val="002647A1"/>
    <w:rsid w:val="002D3756"/>
    <w:rsid w:val="003807F8"/>
    <w:rsid w:val="00387623"/>
    <w:rsid w:val="004E4BD1"/>
    <w:rsid w:val="004F7889"/>
    <w:rsid w:val="00547E9A"/>
    <w:rsid w:val="00560BE1"/>
    <w:rsid w:val="005C09DF"/>
    <w:rsid w:val="006A5048"/>
    <w:rsid w:val="006B54AD"/>
    <w:rsid w:val="006B70A9"/>
    <w:rsid w:val="006F75C8"/>
    <w:rsid w:val="00740F29"/>
    <w:rsid w:val="00773582"/>
    <w:rsid w:val="0087701A"/>
    <w:rsid w:val="008C6B63"/>
    <w:rsid w:val="008E18C1"/>
    <w:rsid w:val="00916709"/>
    <w:rsid w:val="009B5C2C"/>
    <w:rsid w:val="009C57C7"/>
    <w:rsid w:val="00A17439"/>
    <w:rsid w:val="00AA05BD"/>
    <w:rsid w:val="00AB5C91"/>
    <w:rsid w:val="00AD1138"/>
    <w:rsid w:val="00C3475A"/>
    <w:rsid w:val="00D2033E"/>
    <w:rsid w:val="00E11894"/>
    <w:rsid w:val="00E644D6"/>
    <w:rsid w:val="00E75579"/>
    <w:rsid w:val="00EA53F0"/>
    <w:rsid w:val="00F0368D"/>
    <w:rsid w:val="00F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E163"/>
  <w15:chartTrackingRefBased/>
  <w15:docId w15:val="{AAB268AD-7BF3-4759-B3E2-B114944A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7C7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57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57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7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57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57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57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57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57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57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57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57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7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57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57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57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57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57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57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5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7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5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57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57C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C57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57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7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7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57C7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C3475A"/>
    <w:pPr>
      <w:spacing w:after="0" w:line="240" w:lineRule="auto"/>
    </w:pPr>
    <w:rPr>
      <w:sz w:val="24"/>
      <w:szCs w:val="24"/>
    </w:rPr>
  </w:style>
  <w:style w:type="paragraph" w:customStyle="1" w:styleId="df3vjf">
    <w:name w:val="df3vjf"/>
    <w:basedOn w:val="Normalny"/>
    <w:rsid w:val="0026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286pc">
    <w:name w:val="t286pc"/>
    <w:basedOn w:val="Domylnaczcionkaakapitu"/>
    <w:rsid w:val="002647A1"/>
  </w:style>
  <w:style w:type="paragraph" w:styleId="Nagwek">
    <w:name w:val="header"/>
    <w:basedOn w:val="Normalny"/>
    <w:link w:val="NagwekZnak"/>
    <w:uiPriority w:val="99"/>
    <w:unhideWhenUsed/>
    <w:rsid w:val="00E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4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4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6</cp:revision>
  <dcterms:created xsi:type="dcterms:W3CDTF">2026-03-19T10:18:00Z</dcterms:created>
  <dcterms:modified xsi:type="dcterms:W3CDTF">2026-03-19T10:43:00Z</dcterms:modified>
</cp:coreProperties>
</file>